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20" w:firstLine="0"/>
        <w:jc w:val="center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</w:rPr>
        <w:drawing>
          <wp:inline distB="114300" distT="114300" distL="114300" distR="114300">
            <wp:extent cx="2331132" cy="1536276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331132" cy="153627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2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720" w:firstLine="0"/>
        <w:rPr>
          <w:rFonts w:ascii="Calibri" w:cs="Calibri" w:eastAsia="Calibri" w:hAnsi="Calibri"/>
          <w:color w:val="202124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720" w:firstLine="0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02124"/>
          <w:highlight w:val="white"/>
          <w:rtl w:val="0"/>
        </w:rPr>
        <w:t xml:space="preserve">The following are the current (2022-2023) CP Executive Group Committee Members</w:t>
      </w:r>
    </w:p>
    <w:p w:rsidR="00000000" w:rsidDel="00000000" w:rsidP="00000000" w:rsidRDefault="00000000" w:rsidRPr="00000000" w14:paraId="00000005">
      <w:pPr>
        <w:ind w:left="0" w:firstLine="0"/>
        <w:rPr>
          <w:rFonts w:ascii="Calibri" w:cs="Calibri" w:eastAsia="Calibri" w:hAnsi="Calibri"/>
          <w:color w:val="202124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845"/>
        <w:gridCol w:w="3150"/>
        <w:gridCol w:w="3915"/>
        <w:tblGridChange w:id="0">
          <w:tblGrid>
            <w:gridCol w:w="1845"/>
            <w:gridCol w:w="3150"/>
            <w:gridCol w:w="391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ind w:left="0" w:firstLine="0"/>
              <w:rPr>
                <w:rFonts w:ascii="Calibri" w:cs="Calibri" w:eastAsia="Calibri" w:hAnsi="Calibri"/>
                <w:i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02124"/>
                <w:highlight w:val="white"/>
                <w:rtl w:val="0"/>
              </w:rPr>
              <w:t xml:space="preserve">Bargaining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ind w:left="0" w:firstLine="0"/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CO Representatives</w:t>
            </w:r>
          </w:p>
          <w:p w:rsidR="00000000" w:rsidDel="00000000" w:rsidP="00000000" w:rsidRDefault="00000000" w:rsidRPr="00000000" w14:paraId="00000008">
            <w:pPr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A. Lyne Larocque </w:t>
            </w:r>
          </w:p>
          <w:p w:rsidR="00000000" w:rsidDel="00000000" w:rsidP="00000000" w:rsidRDefault="00000000" w:rsidRPr="00000000" w14:paraId="00000009">
            <w:pPr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B. Susan Evans</w:t>
              <w:tab/>
            </w:r>
          </w:p>
          <w:p w:rsidR="00000000" w:rsidDel="00000000" w:rsidP="00000000" w:rsidRDefault="00000000" w:rsidRPr="00000000" w14:paraId="0000000A">
            <w:pPr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C. Andree Doucet (Chair)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202124"/>
                <w:highlight w:val="white"/>
                <w:rtl w:val="0"/>
              </w:rPr>
              <w:t xml:space="preserve">PG Representatives</w:t>
            </w:r>
          </w:p>
          <w:p w:rsidR="00000000" w:rsidDel="00000000" w:rsidP="00000000" w:rsidRDefault="00000000" w:rsidRPr="00000000" w14:paraId="0000000C">
            <w:pPr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A.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Ray J. Paquette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rPr>
                <w:rFonts w:ascii="Calibri" w:cs="Calibri" w:eastAsia="Calibri" w:hAnsi="Calibri"/>
                <w:b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B.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Angela Cowie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Finance Committee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60" w:lineRule="auto"/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Evangelia Costamis (Chair)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Emily Beckerman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02124"/>
                <w:highlight w:val="white"/>
                <w:rtl w:val="0"/>
              </w:rPr>
              <w:t xml:space="preserve">By-Law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Lyne Larocque (Chair)</w:t>
              <w:br w:type="textWrapping"/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Ray J. Paquette </w:t>
              <w:br w:type="textWrapping"/>
              <w:t xml:space="preserve">Vania Tsang</w:t>
              <w:br w:type="textWrapping"/>
              <w:t xml:space="preserve">Peter Kucherepa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i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color w:val="202124"/>
                <w:highlight w:val="white"/>
                <w:rtl w:val="0"/>
              </w:rPr>
              <w:t xml:space="preserve">CP AGM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60" w:lineRule="auto"/>
              <w:ind w:left="0" w:firstLine="0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Olivia Leung (Chair)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Angela Cowie</w:t>
              <w:br w:type="textWrapping"/>
              <w:t xml:space="preserve">Vania Tsang</w:t>
              <w:br w:type="textWrapping"/>
              <w:t xml:space="preserve">Evangelia Costamis </w:t>
              <w:br w:type="textWrapping"/>
              <w:t xml:space="preserve">Natalia Kim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Executive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202124"/>
                <w:highlight w:val="white"/>
                <w:rtl w:val="0"/>
              </w:rPr>
              <w:t xml:space="preserve">Andree Doucet (Chair)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after="160" w:lineRule="auto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Peter Kucherepa</w:t>
              <w:br w:type="textWrapping"/>
              <w:t xml:space="preserve">Ray J. Paquette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Communications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after="160" w:lineRule="auto"/>
              <w:rPr>
                <w:rFonts w:ascii="Calibri" w:cs="Calibri" w:eastAsia="Calibri" w:hAnsi="Calibri"/>
                <w:color w:val="202124"/>
                <w:highlight w:val="white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Susan Evans (Chair)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after="160" w:lineRule="auto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Angela Cowie</w:t>
            </w:r>
          </w:p>
        </w:tc>
      </w:tr>
      <w:tr>
        <w:trPr>
          <w:cantSplit w:val="0"/>
          <w:trHeight w:val="582.6757812499999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Sub Group Coordinator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 Ray J. Paquette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7.67578124999994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Advisory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Fonts w:ascii="Calibri" w:cs="Calibri" w:eastAsia="Calibri" w:hAnsi="Calibri"/>
                <w:i w:val="1"/>
                <w:rtl w:val="0"/>
              </w:rPr>
              <w:t xml:space="preserve">Ad hoc committee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after="160" w:lineRule="auto"/>
              <w:ind w:left="0" w:firstLine="0"/>
              <w:rPr>
                <w:rFonts w:ascii="Calibri" w:cs="Calibri" w:eastAsia="Calibri" w:hAnsi="Calibri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pacing w:after="16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5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